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3" w:rsidRPr="009855E3" w:rsidRDefault="000138C3" w:rsidP="000138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</w:p>
    <w:tbl>
      <w:tblPr>
        <w:tblStyle w:val="TableGrid"/>
        <w:tblW w:w="11178" w:type="dxa"/>
        <w:tblInd w:w="-162" w:type="dxa"/>
        <w:tblLook w:val="04A0" w:firstRow="1" w:lastRow="0" w:firstColumn="1" w:lastColumn="0" w:noHBand="0" w:noVBand="1"/>
      </w:tblPr>
      <w:tblGrid>
        <w:gridCol w:w="2794"/>
        <w:gridCol w:w="919"/>
        <w:gridCol w:w="1687"/>
        <w:gridCol w:w="189"/>
        <w:gridCol w:w="2601"/>
        <w:gridCol w:w="2988"/>
      </w:tblGrid>
      <w:tr w:rsidR="00F33EFF" w:rsidRPr="00217A21" w:rsidTr="00F33EFF">
        <w:trPr>
          <w:trHeight w:val="257"/>
        </w:trPr>
        <w:tc>
          <w:tcPr>
            <w:tcW w:w="5400" w:type="dxa"/>
            <w:gridSpan w:val="3"/>
            <w:shd w:val="clear" w:color="auto" w:fill="D9D9D9" w:themeFill="background1" w:themeFillShade="D9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217A2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WRITER’S NOTEBOOK SET-UP</w:t>
            </w:r>
          </w:p>
        </w:tc>
        <w:tc>
          <w:tcPr>
            <w:tcW w:w="5778" w:type="dxa"/>
            <w:gridSpan w:val="3"/>
            <w:shd w:val="clear" w:color="auto" w:fill="D9D9D9" w:themeFill="background1" w:themeFillShade="D9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COMMENTS</w:t>
            </w:r>
          </w:p>
        </w:tc>
      </w:tr>
      <w:tr w:rsidR="00F33EFF" w:rsidRPr="00217A21" w:rsidTr="00F33EFF">
        <w:trPr>
          <w:trHeight w:val="260"/>
        </w:trPr>
        <w:tc>
          <w:tcPr>
            <w:tcW w:w="3713" w:type="dxa"/>
            <w:gridSpan w:val="2"/>
          </w:tcPr>
          <w:p w:rsidR="00F33EFF" w:rsidRPr="00217A21" w:rsidRDefault="00F33EFF" w:rsidP="00217A21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Usable Table of Contents:</w:t>
            </w:r>
          </w:p>
        </w:tc>
        <w:tc>
          <w:tcPr>
            <w:tcW w:w="1687" w:type="dxa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F33EFF">
        <w:trPr>
          <w:trHeight w:val="257"/>
        </w:trPr>
        <w:tc>
          <w:tcPr>
            <w:tcW w:w="3713" w:type="dxa"/>
            <w:gridSpan w:val="2"/>
          </w:tcPr>
          <w:p w:rsidR="00F33EFF" w:rsidRPr="00217A21" w:rsidRDefault="00F33EFF" w:rsidP="00217A21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Pages Numbered:</w:t>
            </w:r>
          </w:p>
        </w:tc>
        <w:tc>
          <w:tcPr>
            <w:tcW w:w="1687" w:type="dxa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F33EFF">
        <w:trPr>
          <w:trHeight w:val="272"/>
        </w:trPr>
        <w:tc>
          <w:tcPr>
            <w:tcW w:w="3713" w:type="dxa"/>
            <w:gridSpan w:val="2"/>
          </w:tcPr>
          <w:p w:rsidR="00F33EFF" w:rsidRPr="00217A21" w:rsidRDefault="00F33EFF" w:rsidP="00217A21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Entries dates and well organized:</w:t>
            </w:r>
          </w:p>
        </w:tc>
        <w:tc>
          <w:tcPr>
            <w:tcW w:w="1687" w:type="dxa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217A21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F33EFF">
        <w:trPr>
          <w:trHeight w:val="257"/>
        </w:trPr>
        <w:tc>
          <w:tcPr>
            <w:tcW w:w="3713" w:type="dxa"/>
            <w:gridSpan w:val="2"/>
          </w:tcPr>
          <w:p w:rsidR="00F33EFF" w:rsidRPr="00217A21" w:rsidRDefault="00F33EFF" w:rsidP="00217A21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Vocabulary journal complete and effective:</w:t>
            </w:r>
          </w:p>
        </w:tc>
        <w:tc>
          <w:tcPr>
            <w:tcW w:w="1687" w:type="dxa"/>
          </w:tcPr>
          <w:p w:rsidR="00F33EFF" w:rsidRPr="00217A21" w:rsidRDefault="00F33EFF" w:rsidP="00F33EFF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F33EFF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F33EFF">
        <w:trPr>
          <w:trHeight w:val="272"/>
        </w:trPr>
        <w:tc>
          <w:tcPr>
            <w:tcW w:w="3713" w:type="dxa"/>
            <w:gridSpan w:val="2"/>
          </w:tcPr>
          <w:p w:rsidR="00F33EFF" w:rsidRPr="00217A21" w:rsidRDefault="00F33EFF" w:rsidP="00217A21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Current Events Complete:</w:t>
            </w:r>
          </w:p>
        </w:tc>
        <w:tc>
          <w:tcPr>
            <w:tcW w:w="1687" w:type="dxa"/>
          </w:tcPr>
          <w:p w:rsidR="00F33EFF" w:rsidRPr="00217A21" w:rsidRDefault="00F33EFF" w:rsidP="00F33EFF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F33EFF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F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FF" w:rsidRDefault="00F33EFF" w:rsidP="00217A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COMMENTS</w:t>
            </w:r>
          </w:p>
        </w:tc>
      </w:tr>
      <w:tr w:rsidR="00F33EFF" w:rsidRPr="00217A21" w:rsidTr="00C94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F" w:rsidRDefault="00F33EFF" w:rsidP="00F33EFF">
            <w:pPr>
              <w:rPr>
                <w:rFonts w:asciiTheme="majorHAnsi" w:hAnsiTheme="majorHAnsi"/>
              </w:rPr>
            </w:pPr>
          </w:p>
          <w:p w:rsidR="00F33EFF" w:rsidRDefault="00F33EFF" w:rsidP="00F33EFF">
            <w:pPr>
              <w:rPr>
                <w:rFonts w:asciiTheme="majorHAnsi" w:hAnsiTheme="majorHAnsi"/>
              </w:rPr>
            </w:pPr>
          </w:p>
          <w:p w:rsidR="00F33EFF" w:rsidRDefault="00F33EFF" w:rsidP="00F33EFF">
            <w:pPr>
              <w:rPr>
                <w:rFonts w:asciiTheme="majorHAnsi" w:hAnsiTheme="majorHAnsi"/>
              </w:rPr>
            </w:pPr>
          </w:p>
          <w:p w:rsidR="00F33EFF" w:rsidRDefault="00F33EFF" w:rsidP="00F33EFF">
            <w:pPr>
              <w:rPr>
                <w:rFonts w:asciiTheme="majorHAnsi" w:hAnsiTheme="majorHAnsi"/>
              </w:rPr>
            </w:pPr>
          </w:p>
        </w:tc>
      </w:tr>
      <w:tr w:rsidR="00F33EFF" w:rsidRPr="00217A21" w:rsidTr="0023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FF" w:rsidRDefault="00F33EFF" w:rsidP="00217A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FINAL GRADE</w:t>
            </w:r>
          </w:p>
        </w:tc>
      </w:tr>
      <w:tr w:rsidR="00F33EFF" w:rsidRPr="00217A21" w:rsidTr="004B3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217A21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217A21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217A21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217A21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D</w:t>
            </w:r>
          </w:p>
        </w:tc>
      </w:tr>
      <w:tr w:rsidR="00A55F89" w:rsidRPr="00217A21" w:rsidTr="004B3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Pr="00217A21" w:rsidRDefault="00A55F89" w:rsidP="00A55F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Notebook is well-</w:t>
            </w:r>
            <w:r w:rsidRPr="00217A21">
              <w:rPr>
                <w:rFonts w:asciiTheme="majorHAnsi" w:hAnsiTheme="majorHAnsi"/>
                <w:sz w:val="20"/>
              </w:rPr>
              <w:t>org</w:t>
            </w:r>
            <w:r>
              <w:rPr>
                <w:rFonts w:asciiTheme="majorHAnsi" w:hAnsiTheme="majorHAnsi"/>
                <w:sz w:val="20"/>
              </w:rPr>
              <w:t>anized and sufficiently full (50</w:t>
            </w:r>
            <w:r w:rsidRPr="00217A21">
              <w:rPr>
                <w:rFonts w:asciiTheme="majorHAnsi" w:hAnsiTheme="majorHAnsi"/>
                <w:sz w:val="20"/>
              </w:rPr>
              <w:t xml:space="preserve">+ pages). </w:t>
            </w:r>
            <w:r>
              <w:rPr>
                <w:rFonts w:asciiTheme="majorHAnsi" w:hAnsiTheme="majorHAnsi"/>
                <w:sz w:val="20"/>
              </w:rPr>
              <w:t>Current events assignments are complete and done correctly.   Vocabulary entries are complete with more than just definitions.</w:t>
            </w:r>
            <w:r w:rsidRPr="00217A21">
              <w:rPr>
                <w:rFonts w:asciiTheme="majorHAnsi" w:hAnsiTheme="majorHAnsi"/>
                <w:sz w:val="20"/>
              </w:rPr>
              <w:t xml:space="preserve"> WN is a useful collection of work and </w:t>
            </w:r>
            <w:r>
              <w:rPr>
                <w:rFonts w:asciiTheme="majorHAnsi" w:hAnsiTheme="majorHAnsi"/>
                <w:sz w:val="20"/>
              </w:rPr>
              <w:t>an impressive reflection of student’s</w:t>
            </w:r>
            <w:r w:rsidRPr="00217A21">
              <w:rPr>
                <w:rFonts w:asciiTheme="majorHAnsi" w:hAnsiTheme="majorHAnsi"/>
                <w:sz w:val="20"/>
              </w:rPr>
              <w:t xml:space="preserve"> growth in the class.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Pr="00217A21" w:rsidRDefault="00A55F89" w:rsidP="00A55F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Notebook is well-</w:t>
            </w:r>
            <w:r w:rsidRPr="00217A21">
              <w:rPr>
                <w:rFonts w:asciiTheme="majorHAnsi" w:hAnsiTheme="majorHAnsi"/>
                <w:sz w:val="20"/>
              </w:rPr>
              <w:t>org</w:t>
            </w:r>
            <w:r>
              <w:rPr>
                <w:rFonts w:asciiTheme="majorHAnsi" w:hAnsiTheme="majorHAnsi"/>
                <w:sz w:val="20"/>
              </w:rPr>
              <w:t>anized and sufficiently full (50</w:t>
            </w:r>
            <w:r w:rsidRPr="00217A21">
              <w:rPr>
                <w:rFonts w:asciiTheme="majorHAnsi" w:hAnsiTheme="majorHAnsi"/>
                <w:sz w:val="20"/>
              </w:rPr>
              <w:t xml:space="preserve">+ pages). </w:t>
            </w:r>
            <w:r>
              <w:rPr>
                <w:rFonts w:asciiTheme="majorHAnsi" w:hAnsiTheme="majorHAnsi"/>
                <w:sz w:val="20"/>
              </w:rPr>
              <w:t>Current events assignments are complete but may have minor inconsistencies.   Vocabulary entries are complete with more than just definitions.</w:t>
            </w:r>
            <w:r w:rsidRPr="00217A21">
              <w:rPr>
                <w:rFonts w:asciiTheme="majorHAnsi" w:hAnsiTheme="majorHAnsi"/>
                <w:sz w:val="20"/>
              </w:rPr>
              <w:t xml:space="preserve"> WN is a useful collection of work and </w:t>
            </w:r>
            <w:r>
              <w:rPr>
                <w:rFonts w:asciiTheme="majorHAnsi" w:hAnsiTheme="majorHAnsi"/>
                <w:sz w:val="20"/>
              </w:rPr>
              <w:t>reflects the student’s</w:t>
            </w:r>
            <w:r w:rsidRPr="00217A21">
              <w:rPr>
                <w:rFonts w:asciiTheme="majorHAnsi" w:hAnsiTheme="majorHAnsi"/>
                <w:sz w:val="20"/>
              </w:rPr>
              <w:t xml:space="preserve"> growth in the class.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Pr="00217A21" w:rsidRDefault="00A55F89" w:rsidP="00A55F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>N</w:t>
            </w:r>
            <w:r w:rsidRPr="00217A21">
              <w:rPr>
                <w:rFonts w:asciiTheme="majorHAnsi" w:hAnsiTheme="majorHAnsi"/>
                <w:sz w:val="20"/>
              </w:rPr>
              <w:t>otebook is less organized</w:t>
            </w:r>
            <w:r>
              <w:rPr>
                <w:rFonts w:asciiTheme="majorHAnsi" w:hAnsiTheme="majorHAnsi"/>
                <w:sz w:val="20"/>
              </w:rPr>
              <w:t xml:space="preserve"> and/or insufficiently full (&lt;50</w:t>
            </w:r>
            <w:r w:rsidRPr="00217A21">
              <w:rPr>
                <w:rFonts w:asciiTheme="majorHAnsi" w:hAnsiTheme="majorHAnsi"/>
                <w:sz w:val="20"/>
              </w:rPr>
              <w:t xml:space="preserve"> pages). </w:t>
            </w:r>
            <w:r>
              <w:rPr>
                <w:rFonts w:asciiTheme="majorHAnsi" w:hAnsiTheme="majorHAnsi"/>
                <w:sz w:val="20"/>
              </w:rPr>
              <w:t>Some current events and vocabulary entries are complete,</w:t>
            </w:r>
            <w:r w:rsidRPr="00217A21">
              <w:rPr>
                <w:rFonts w:asciiTheme="majorHAnsi" w:hAnsiTheme="majorHAnsi"/>
                <w:sz w:val="20"/>
              </w:rPr>
              <w:t xml:space="preserve"> although they may not be very thorough</w:t>
            </w:r>
            <w:r>
              <w:rPr>
                <w:rFonts w:asciiTheme="majorHAnsi" w:hAnsiTheme="majorHAnsi"/>
                <w:sz w:val="20"/>
              </w:rPr>
              <w:t xml:space="preserve"> or may be done with minor errors</w:t>
            </w:r>
            <w:r w:rsidRPr="00217A21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WN may reflect poor note-taking or a less rigorous focus on writing.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Pr="00217A21" w:rsidRDefault="00A55F89" w:rsidP="00A55F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>N</w:t>
            </w:r>
            <w:r w:rsidRPr="00217A21">
              <w:rPr>
                <w:rFonts w:asciiTheme="majorHAnsi" w:hAnsiTheme="majorHAnsi"/>
                <w:sz w:val="20"/>
              </w:rPr>
              <w:t xml:space="preserve">otebook is poorly organized </w:t>
            </w:r>
            <w:r>
              <w:rPr>
                <w:rFonts w:asciiTheme="majorHAnsi" w:hAnsiTheme="majorHAnsi"/>
                <w:sz w:val="20"/>
              </w:rPr>
              <w:t xml:space="preserve">and/or insufficiently full (&lt;50 pages). Fewer than half of current event </w:t>
            </w:r>
            <w:r w:rsidRPr="00217A21">
              <w:rPr>
                <w:rFonts w:asciiTheme="majorHAnsi" w:hAnsiTheme="majorHAnsi"/>
                <w:sz w:val="20"/>
              </w:rPr>
              <w:t>and</w:t>
            </w:r>
            <w:r>
              <w:rPr>
                <w:rFonts w:asciiTheme="majorHAnsi" w:hAnsiTheme="majorHAnsi"/>
                <w:sz w:val="20"/>
              </w:rPr>
              <w:t>/or</w:t>
            </w:r>
            <w:r w:rsidRPr="00217A21">
              <w:rPr>
                <w:rFonts w:asciiTheme="majorHAnsi" w:hAnsiTheme="majorHAnsi"/>
                <w:sz w:val="20"/>
              </w:rPr>
              <w:t xml:space="preserve"> vocabulary entries</w:t>
            </w:r>
            <w:r>
              <w:rPr>
                <w:rFonts w:asciiTheme="majorHAnsi" w:hAnsiTheme="majorHAnsi"/>
                <w:sz w:val="20"/>
              </w:rPr>
              <w:t xml:space="preserve"> are complete, and the ones present</w:t>
            </w:r>
            <w:r w:rsidRPr="00217A21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may </w:t>
            </w:r>
            <w:r w:rsidRPr="00217A21">
              <w:rPr>
                <w:rFonts w:asciiTheme="majorHAnsi" w:hAnsiTheme="majorHAnsi"/>
                <w:sz w:val="20"/>
              </w:rPr>
              <w:t>not</w:t>
            </w:r>
            <w:r>
              <w:rPr>
                <w:rFonts w:asciiTheme="majorHAnsi" w:hAnsiTheme="majorHAnsi"/>
                <w:sz w:val="20"/>
              </w:rPr>
              <w:t xml:space="preserve"> be</w:t>
            </w:r>
            <w:r w:rsidRPr="00217A21">
              <w:rPr>
                <w:rFonts w:asciiTheme="majorHAnsi" w:hAnsiTheme="majorHAnsi"/>
                <w:sz w:val="20"/>
              </w:rPr>
              <w:t xml:space="preserve"> very thorough.</w:t>
            </w:r>
            <w:r>
              <w:rPr>
                <w:rFonts w:asciiTheme="majorHAnsi" w:hAnsiTheme="majorHAnsi"/>
                <w:sz w:val="20"/>
              </w:rPr>
              <w:t xml:space="preserve"> WN reflects little growth; inconsistent evidence of note-taking and/or responses to discussion prompts.</w:t>
            </w:r>
          </w:p>
        </w:tc>
      </w:tr>
    </w:tbl>
    <w:p w:rsidR="00217A21" w:rsidRDefault="00217A21" w:rsidP="00217A21">
      <w:pPr>
        <w:rPr>
          <w:rFonts w:asciiTheme="majorHAnsi" w:hAnsiTheme="majorHAnsi"/>
        </w:rPr>
      </w:pPr>
    </w:p>
    <w:p w:rsidR="00F33EFF" w:rsidRDefault="00F33EFF" w:rsidP="00217A21">
      <w:pPr>
        <w:rPr>
          <w:rFonts w:asciiTheme="majorHAnsi" w:hAnsiTheme="majorHAnsi"/>
        </w:rPr>
      </w:pPr>
    </w:p>
    <w:p w:rsidR="00F33EFF" w:rsidRDefault="00F33EFF" w:rsidP="00217A21">
      <w:pPr>
        <w:rPr>
          <w:rFonts w:asciiTheme="majorHAnsi" w:hAnsiTheme="majorHAnsi"/>
        </w:rPr>
      </w:pPr>
    </w:p>
    <w:p w:rsidR="00F33EFF" w:rsidRPr="00F33EFF" w:rsidRDefault="00F33EFF" w:rsidP="00217A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</w:p>
    <w:tbl>
      <w:tblPr>
        <w:tblStyle w:val="TableGrid"/>
        <w:tblW w:w="11178" w:type="dxa"/>
        <w:tblInd w:w="-162" w:type="dxa"/>
        <w:tblLook w:val="04A0" w:firstRow="1" w:lastRow="0" w:firstColumn="1" w:lastColumn="0" w:noHBand="0" w:noVBand="1"/>
      </w:tblPr>
      <w:tblGrid>
        <w:gridCol w:w="2794"/>
        <w:gridCol w:w="919"/>
        <w:gridCol w:w="1687"/>
        <w:gridCol w:w="189"/>
        <w:gridCol w:w="2601"/>
        <w:gridCol w:w="2988"/>
      </w:tblGrid>
      <w:tr w:rsidR="00F33EFF" w:rsidRPr="00217A21" w:rsidTr="001F4503">
        <w:trPr>
          <w:trHeight w:val="257"/>
        </w:trPr>
        <w:tc>
          <w:tcPr>
            <w:tcW w:w="5400" w:type="dxa"/>
            <w:gridSpan w:val="3"/>
            <w:shd w:val="clear" w:color="auto" w:fill="D9D9D9" w:themeFill="background1" w:themeFillShade="D9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217A2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WRITER’S NOTEBOOK SET-UP</w:t>
            </w:r>
          </w:p>
        </w:tc>
        <w:tc>
          <w:tcPr>
            <w:tcW w:w="5778" w:type="dxa"/>
            <w:gridSpan w:val="3"/>
            <w:shd w:val="clear" w:color="auto" w:fill="D9D9D9" w:themeFill="background1" w:themeFillShade="D9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COMMENTS</w:t>
            </w:r>
          </w:p>
        </w:tc>
      </w:tr>
      <w:tr w:rsidR="00F33EFF" w:rsidRPr="00217A21" w:rsidTr="001F4503">
        <w:trPr>
          <w:trHeight w:val="260"/>
        </w:trPr>
        <w:tc>
          <w:tcPr>
            <w:tcW w:w="3713" w:type="dxa"/>
            <w:gridSpan w:val="2"/>
          </w:tcPr>
          <w:p w:rsidR="00F33EFF" w:rsidRPr="00217A21" w:rsidRDefault="00F33EFF" w:rsidP="001F4503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Usable Table of Contents:</w:t>
            </w:r>
          </w:p>
        </w:tc>
        <w:tc>
          <w:tcPr>
            <w:tcW w:w="1687" w:type="dxa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1F4503">
        <w:trPr>
          <w:trHeight w:val="257"/>
        </w:trPr>
        <w:tc>
          <w:tcPr>
            <w:tcW w:w="3713" w:type="dxa"/>
            <w:gridSpan w:val="2"/>
          </w:tcPr>
          <w:p w:rsidR="00F33EFF" w:rsidRPr="00217A21" w:rsidRDefault="00F33EFF" w:rsidP="001F4503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Pages Numbered:</w:t>
            </w:r>
          </w:p>
        </w:tc>
        <w:tc>
          <w:tcPr>
            <w:tcW w:w="1687" w:type="dxa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1F4503">
        <w:trPr>
          <w:trHeight w:val="272"/>
        </w:trPr>
        <w:tc>
          <w:tcPr>
            <w:tcW w:w="3713" w:type="dxa"/>
            <w:gridSpan w:val="2"/>
          </w:tcPr>
          <w:p w:rsidR="00F33EFF" w:rsidRPr="00217A21" w:rsidRDefault="00F33EFF" w:rsidP="001F4503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Entries dates and well organized:</w:t>
            </w:r>
          </w:p>
        </w:tc>
        <w:tc>
          <w:tcPr>
            <w:tcW w:w="1687" w:type="dxa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1F4503">
        <w:trPr>
          <w:trHeight w:val="257"/>
        </w:trPr>
        <w:tc>
          <w:tcPr>
            <w:tcW w:w="3713" w:type="dxa"/>
            <w:gridSpan w:val="2"/>
          </w:tcPr>
          <w:p w:rsidR="00F33EFF" w:rsidRPr="00217A21" w:rsidRDefault="00F33EFF" w:rsidP="001F4503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Vocabulary journal complete and effective:</w:t>
            </w:r>
          </w:p>
        </w:tc>
        <w:tc>
          <w:tcPr>
            <w:tcW w:w="1687" w:type="dxa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1F4503">
        <w:trPr>
          <w:trHeight w:val="272"/>
        </w:trPr>
        <w:tc>
          <w:tcPr>
            <w:tcW w:w="3713" w:type="dxa"/>
            <w:gridSpan w:val="2"/>
          </w:tcPr>
          <w:p w:rsidR="00F33EFF" w:rsidRPr="00217A21" w:rsidRDefault="00F33EFF" w:rsidP="001F4503">
            <w:pPr>
              <w:shd w:val="clear" w:color="auto" w:fill="FFFFFF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</w:rPr>
              <w:t>Current Events Complete:</w:t>
            </w:r>
          </w:p>
        </w:tc>
        <w:tc>
          <w:tcPr>
            <w:tcW w:w="1687" w:type="dxa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  <w:u w:val="single"/>
              </w:rPr>
            </w:pPr>
            <w:r w:rsidRPr="00217A21">
              <w:rPr>
                <w:rFonts w:asciiTheme="majorHAnsi" w:eastAsia="Times New Roman" w:hAnsiTheme="majorHAnsi" w:cs="Arial"/>
                <w:bCs/>
                <w:color w:val="000000"/>
              </w:rPr>
              <w:t>YES      NO</w:t>
            </w:r>
          </w:p>
        </w:tc>
        <w:tc>
          <w:tcPr>
            <w:tcW w:w="5778" w:type="dxa"/>
            <w:gridSpan w:val="3"/>
          </w:tcPr>
          <w:p w:rsidR="00F33EFF" w:rsidRPr="00217A21" w:rsidRDefault="00F33EFF" w:rsidP="001F4503">
            <w:pPr>
              <w:jc w:val="center"/>
              <w:outlineLvl w:val="2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F33EFF" w:rsidRPr="00217A21" w:rsidTr="001F4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FF" w:rsidRDefault="00F33EFF" w:rsidP="001F45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COMMENTS</w:t>
            </w:r>
          </w:p>
        </w:tc>
      </w:tr>
      <w:tr w:rsidR="00F33EFF" w:rsidRPr="00217A21" w:rsidTr="001F4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F" w:rsidRDefault="00F33EFF" w:rsidP="001F4503">
            <w:pPr>
              <w:rPr>
                <w:rFonts w:asciiTheme="majorHAnsi" w:hAnsiTheme="majorHAnsi"/>
              </w:rPr>
            </w:pPr>
          </w:p>
          <w:p w:rsidR="00F33EFF" w:rsidRDefault="00F33EFF" w:rsidP="001F4503">
            <w:pPr>
              <w:rPr>
                <w:rFonts w:asciiTheme="majorHAnsi" w:hAnsiTheme="majorHAnsi"/>
              </w:rPr>
            </w:pPr>
          </w:p>
          <w:p w:rsidR="00F33EFF" w:rsidRDefault="00F33EFF" w:rsidP="001F4503">
            <w:pPr>
              <w:rPr>
                <w:rFonts w:asciiTheme="majorHAnsi" w:hAnsiTheme="majorHAnsi"/>
              </w:rPr>
            </w:pPr>
          </w:p>
          <w:p w:rsidR="00F33EFF" w:rsidRDefault="00F33EFF" w:rsidP="001F4503">
            <w:pPr>
              <w:rPr>
                <w:rFonts w:asciiTheme="majorHAnsi" w:hAnsiTheme="majorHAnsi"/>
              </w:rPr>
            </w:pPr>
          </w:p>
        </w:tc>
      </w:tr>
      <w:tr w:rsidR="00F33EFF" w:rsidRPr="00217A21" w:rsidTr="001F4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FF" w:rsidRDefault="00F33EFF" w:rsidP="001F45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FINAL GRADE</w:t>
            </w:r>
          </w:p>
        </w:tc>
      </w:tr>
      <w:tr w:rsidR="00F33EFF" w:rsidRPr="00217A21" w:rsidTr="004B3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1F4503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1F4503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1F4503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FF" w:rsidRPr="00217A21" w:rsidRDefault="00F33EFF" w:rsidP="001F4503">
            <w:pPr>
              <w:jc w:val="center"/>
              <w:rPr>
                <w:rFonts w:asciiTheme="majorHAnsi" w:hAnsiTheme="majorHAnsi"/>
                <w:b/>
              </w:rPr>
            </w:pPr>
            <w:r w:rsidRPr="00217A21">
              <w:rPr>
                <w:rFonts w:asciiTheme="majorHAnsi" w:hAnsiTheme="majorHAnsi"/>
                <w:b/>
              </w:rPr>
              <w:t>D</w:t>
            </w:r>
          </w:p>
        </w:tc>
      </w:tr>
      <w:tr w:rsidR="004B3914" w:rsidRPr="00217A21" w:rsidTr="004B3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4" w:rsidRPr="00217A21" w:rsidRDefault="004B3914" w:rsidP="008C13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Notebook is well-</w:t>
            </w:r>
            <w:r w:rsidRPr="00217A21">
              <w:rPr>
                <w:rFonts w:asciiTheme="majorHAnsi" w:hAnsiTheme="majorHAnsi"/>
                <w:sz w:val="20"/>
              </w:rPr>
              <w:t>org</w:t>
            </w:r>
            <w:r>
              <w:rPr>
                <w:rFonts w:asciiTheme="majorHAnsi" w:hAnsiTheme="majorHAnsi"/>
                <w:sz w:val="20"/>
              </w:rPr>
              <w:t>anized and sufficiently full (50</w:t>
            </w:r>
            <w:r w:rsidRPr="00217A21">
              <w:rPr>
                <w:rFonts w:asciiTheme="majorHAnsi" w:hAnsiTheme="majorHAnsi"/>
                <w:sz w:val="20"/>
              </w:rPr>
              <w:t xml:space="preserve">+ pages). </w:t>
            </w:r>
            <w:r>
              <w:rPr>
                <w:rFonts w:asciiTheme="majorHAnsi" w:hAnsiTheme="majorHAnsi"/>
                <w:sz w:val="20"/>
              </w:rPr>
              <w:t>Current events assignments are complete and done correctly.   Vocabulary entries are complete with more than just definitions.</w:t>
            </w:r>
            <w:r w:rsidRPr="00217A21">
              <w:rPr>
                <w:rFonts w:asciiTheme="majorHAnsi" w:hAnsiTheme="majorHAnsi"/>
                <w:sz w:val="20"/>
              </w:rPr>
              <w:t xml:space="preserve"> WN is a useful collection of work and </w:t>
            </w:r>
            <w:r>
              <w:rPr>
                <w:rFonts w:asciiTheme="majorHAnsi" w:hAnsiTheme="majorHAnsi"/>
                <w:sz w:val="20"/>
              </w:rPr>
              <w:t>an impressive reflection of student’s</w:t>
            </w:r>
            <w:r w:rsidRPr="00217A21">
              <w:rPr>
                <w:rFonts w:asciiTheme="majorHAnsi" w:hAnsiTheme="majorHAnsi"/>
                <w:sz w:val="20"/>
              </w:rPr>
              <w:t xml:space="preserve"> growth in the class.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4" w:rsidRPr="00217A21" w:rsidRDefault="004B3914" w:rsidP="008C13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Notebook is well-</w:t>
            </w:r>
            <w:r w:rsidRPr="00217A21">
              <w:rPr>
                <w:rFonts w:asciiTheme="majorHAnsi" w:hAnsiTheme="majorHAnsi"/>
                <w:sz w:val="20"/>
              </w:rPr>
              <w:t>org</w:t>
            </w:r>
            <w:r>
              <w:rPr>
                <w:rFonts w:asciiTheme="majorHAnsi" w:hAnsiTheme="majorHAnsi"/>
                <w:sz w:val="20"/>
              </w:rPr>
              <w:t>anized and sufficiently full (50</w:t>
            </w:r>
            <w:r w:rsidRPr="00217A21">
              <w:rPr>
                <w:rFonts w:asciiTheme="majorHAnsi" w:hAnsiTheme="majorHAnsi"/>
                <w:sz w:val="20"/>
              </w:rPr>
              <w:t xml:space="preserve">+ pages). </w:t>
            </w:r>
            <w:r>
              <w:rPr>
                <w:rFonts w:asciiTheme="majorHAnsi" w:hAnsiTheme="majorHAnsi"/>
                <w:sz w:val="20"/>
              </w:rPr>
              <w:t>Current events assignments are complete but may have minor inconsistencies.   Vocabulary entries are complete with more than just definitions.</w:t>
            </w:r>
            <w:r w:rsidRPr="00217A21">
              <w:rPr>
                <w:rFonts w:asciiTheme="majorHAnsi" w:hAnsiTheme="majorHAnsi"/>
                <w:sz w:val="20"/>
              </w:rPr>
              <w:t xml:space="preserve"> WN is a useful collection of work and </w:t>
            </w:r>
            <w:r>
              <w:rPr>
                <w:rFonts w:asciiTheme="majorHAnsi" w:hAnsiTheme="majorHAnsi"/>
                <w:sz w:val="20"/>
              </w:rPr>
              <w:t>reflects the student’s</w:t>
            </w:r>
            <w:r w:rsidRPr="00217A21">
              <w:rPr>
                <w:rFonts w:asciiTheme="majorHAnsi" w:hAnsiTheme="majorHAnsi"/>
                <w:sz w:val="20"/>
              </w:rPr>
              <w:t xml:space="preserve"> growth in the class.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4" w:rsidRPr="00217A21" w:rsidRDefault="004B3914" w:rsidP="008C13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>N</w:t>
            </w:r>
            <w:r w:rsidRPr="00217A21">
              <w:rPr>
                <w:rFonts w:asciiTheme="majorHAnsi" w:hAnsiTheme="majorHAnsi"/>
                <w:sz w:val="20"/>
              </w:rPr>
              <w:t>otebook is less organized</w:t>
            </w:r>
            <w:r>
              <w:rPr>
                <w:rFonts w:asciiTheme="majorHAnsi" w:hAnsiTheme="majorHAnsi"/>
                <w:sz w:val="20"/>
              </w:rPr>
              <w:t xml:space="preserve"> and/or insufficiently full (&lt;50</w:t>
            </w:r>
            <w:r w:rsidRPr="00217A21">
              <w:rPr>
                <w:rFonts w:asciiTheme="majorHAnsi" w:hAnsiTheme="majorHAnsi"/>
                <w:sz w:val="20"/>
              </w:rPr>
              <w:t xml:space="preserve"> pages). </w:t>
            </w:r>
            <w:r>
              <w:rPr>
                <w:rFonts w:asciiTheme="majorHAnsi" w:hAnsiTheme="majorHAnsi"/>
                <w:sz w:val="20"/>
              </w:rPr>
              <w:t>Some current events and vocabulary entries are complete,</w:t>
            </w:r>
            <w:r w:rsidRPr="00217A21">
              <w:rPr>
                <w:rFonts w:asciiTheme="majorHAnsi" w:hAnsiTheme="majorHAnsi"/>
                <w:sz w:val="20"/>
              </w:rPr>
              <w:t xml:space="preserve"> although they may not be very thorough</w:t>
            </w:r>
            <w:r>
              <w:rPr>
                <w:rFonts w:asciiTheme="majorHAnsi" w:hAnsiTheme="majorHAnsi"/>
                <w:sz w:val="20"/>
              </w:rPr>
              <w:t xml:space="preserve"> or may be done with minor errors</w:t>
            </w:r>
            <w:r w:rsidRPr="00217A21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WN may reflect poor note-taking or a less rigorous focus on writing.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4" w:rsidRPr="00217A21" w:rsidRDefault="004B3914" w:rsidP="008C13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>N</w:t>
            </w:r>
            <w:r w:rsidRPr="00217A21">
              <w:rPr>
                <w:rFonts w:asciiTheme="majorHAnsi" w:hAnsiTheme="majorHAnsi"/>
                <w:sz w:val="20"/>
              </w:rPr>
              <w:t xml:space="preserve">otebook is poorly organized </w:t>
            </w:r>
            <w:r>
              <w:rPr>
                <w:rFonts w:asciiTheme="majorHAnsi" w:hAnsiTheme="majorHAnsi"/>
                <w:sz w:val="20"/>
              </w:rPr>
              <w:t xml:space="preserve">and/or insufficiently full (&lt;50 pages). Fewer than half of current event </w:t>
            </w:r>
            <w:r w:rsidRPr="00217A21">
              <w:rPr>
                <w:rFonts w:asciiTheme="majorHAnsi" w:hAnsiTheme="majorHAnsi"/>
                <w:sz w:val="20"/>
              </w:rPr>
              <w:t>and</w:t>
            </w:r>
            <w:r>
              <w:rPr>
                <w:rFonts w:asciiTheme="majorHAnsi" w:hAnsiTheme="majorHAnsi"/>
                <w:sz w:val="20"/>
              </w:rPr>
              <w:t>/or</w:t>
            </w:r>
            <w:r w:rsidRPr="00217A21">
              <w:rPr>
                <w:rFonts w:asciiTheme="majorHAnsi" w:hAnsiTheme="majorHAnsi"/>
                <w:sz w:val="20"/>
              </w:rPr>
              <w:t xml:space="preserve"> vocabulary entries</w:t>
            </w:r>
            <w:r>
              <w:rPr>
                <w:rFonts w:asciiTheme="majorHAnsi" w:hAnsiTheme="majorHAnsi"/>
                <w:sz w:val="20"/>
              </w:rPr>
              <w:t xml:space="preserve"> are complete, and the ones present</w:t>
            </w:r>
            <w:r w:rsidRPr="00217A21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may </w:t>
            </w:r>
            <w:r w:rsidRPr="00217A21">
              <w:rPr>
                <w:rFonts w:asciiTheme="majorHAnsi" w:hAnsiTheme="majorHAnsi"/>
                <w:sz w:val="20"/>
              </w:rPr>
              <w:t>not</w:t>
            </w:r>
            <w:r>
              <w:rPr>
                <w:rFonts w:asciiTheme="majorHAnsi" w:hAnsiTheme="majorHAnsi"/>
                <w:sz w:val="20"/>
              </w:rPr>
              <w:t xml:space="preserve"> be</w:t>
            </w:r>
            <w:r w:rsidRPr="00217A21">
              <w:rPr>
                <w:rFonts w:asciiTheme="majorHAnsi" w:hAnsiTheme="majorHAnsi"/>
                <w:sz w:val="20"/>
              </w:rPr>
              <w:t xml:space="preserve"> very thorough.</w:t>
            </w:r>
            <w:r>
              <w:rPr>
                <w:rFonts w:asciiTheme="majorHAnsi" w:hAnsiTheme="majorHAnsi"/>
                <w:sz w:val="20"/>
              </w:rPr>
              <w:t xml:space="preserve"> WN reflects little growth; inconsistent evidence of note-taking and/or responses to discussion prompts.</w:t>
            </w:r>
          </w:p>
        </w:tc>
      </w:tr>
    </w:tbl>
    <w:p w:rsidR="00F33EFF" w:rsidRPr="00217A21" w:rsidRDefault="00F33EFF" w:rsidP="00217A21">
      <w:pPr>
        <w:rPr>
          <w:rFonts w:asciiTheme="majorHAnsi" w:hAnsiTheme="majorHAnsi"/>
        </w:rPr>
      </w:pPr>
      <w:bookmarkStart w:id="0" w:name="_GoBack"/>
      <w:bookmarkEnd w:id="0"/>
    </w:p>
    <w:sectPr w:rsidR="00F33EFF" w:rsidRPr="00217A21" w:rsidSect="00F33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731"/>
    <w:multiLevelType w:val="hybridMultilevel"/>
    <w:tmpl w:val="E52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A4BDB"/>
    <w:multiLevelType w:val="hybridMultilevel"/>
    <w:tmpl w:val="B90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1"/>
    <w:rsid w:val="000138C3"/>
    <w:rsid w:val="00217A21"/>
    <w:rsid w:val="003D7862"/>
    <w:rsid w:val="004B3914"/>
    <w:rsid w:val="009855E3"/>
    <w:rsid w:val="00A55F89"/>
    <w:rsid w:val="00F33EFF"/>
    <w:rsid w:val="00F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21"/>
    <w:pPr>
      <w:ind w:left="720"/>
      <w:contextualSpacing/>
    </w:pPr>
  </w:style>
  <w:style w:type="table" w:styleId="TableGrid">
    <w:name w:val="Table Grid"/>
    <w:basedOn w:val="TableNormal"/>
    <w:uiPriority w:val="59"/>
    <w:rsid w:val="00217A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21"/>
    <w:pPr>
      <w:ind w:left="720"/>
      <w:contextualSpacing/>
    </w:pPr>
  </w:style>
  <w:style w:type="table" w:styleId="TableGrid">
    <w:name w:val="Table Grid"/>
    <w:basedOn w:val="TableNormal"/>
    <w:uiPriority w:val="59"/>
    <w:rsid w:val="00217A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614DA-A20C-4AF3-8FC7-FAC798D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Dara Miller</cp:lastModifiedBy>
  <cp:revision>3</cp:revision>
  <cp:lastPrinted>2014-01-13T13:45:00Z</cp:lastPrinted>
  <dcterms:created xsi:type="dcterms:W3CDTF">2014-01-21T15:46:00Z</dcterms:created>
  <dcterms:modified xsi:type="dcterms:W3CDTF">2014-01-22T14:19:00Z</dcterms:modified>
</cp:coreProperties>
</file>