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22" w:rsidRP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  <w:r>
        <w:rPr>
          <w:rFonts w:eastAsia="Times New Roman" w:cs="Arial"/>
          <w:b/>
          <w:lang/>
        </w:rPr>
        <w:t xml:space="preserve"> “</w:t>
      </w:r>
      <w:r w:rsidRPr="00B85622">
        <w:rPr>
          <w:rFonts w:eastAsia="Times New Roman" w:cs="Arial"/>
          <w:b/>
          <w:lang/>
        </w:rPr>
        <w:t xml:space="preserve">The Love Song of J. Alfred </w:t>
      </w:r>
      <w:proofErr w:type="spellStart"/>
      <w:r w:rsidRPr="00B85622">
        <w:rPr>
          <w:rFonts w:eastAsia="Times New Roman" w:cs="Arial"/>
          <w:b/>
          <w:lang/>
        </w:rPr>
        <w:t>Prufrock</w:t>
      </w:r>
      <w:proofErr w:type="spellEnd"/>
      <w:r>
        <w:rPr>
          <w:rFonts w:eastAsia="Times New Roman" w:cs="Arial"/>
          <w:b/>
          <w:lang/>
        </w:rPr>
        <w:t xml:space="preserve">” </w:t>
      </w:r>
      <w:r w:rsidRPr="00B85622">
        <w:rPr>
          <w:rFonts w:eastAsia="Times New Roman" w:cs="Arial"/>
          <w:b/>
          <w:lang/>
        </w:rPr>
        <w:t>Vocabulary List</w:t>
      </w:r>
      <w:r>
        <w:rPr>
          <w:rFonts w:eastAsia="Times New Roman" w:cs="Arial"/>
          <w:b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6" w:history="1">
        <w:r w:rsidRPr="00B85622">
          <w:rPr>
            <w:rFonts w:eastAsia="Times New Roman" w:cs="Arial"/>
            <w:bCs/>
            <w:lang/>
          </w:rPr>
          <w:t>deserted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7" w:history="1">
        <w:r w:rsidRPr="00B85622">
          <w:rPr>
            <w:rFonts w:eastAsia="Times New Roman" w:cs="Arial"/>
            <w:bCs/>
            <w:lang/>
          </w:rPr>
          <w:t>restless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8" w:history="1">
        <w:r w:rsidRPr="00B85622">
          <w:rPr>
            <w:rFonts w:eastAsia="Times New Roman" w:cs="Arial"/>
            <w:bCs/>
            <w:lang/>
          </w:rPr>
          <w:t>tedious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9" w:history="1">
        <w:r w:rsidRPr="00B85622">
          <w:rPr>
            <w:rFonts w:eastAsia="Times New Roman" w:cs="Arial"/>
            <w:bCs/>
            <w:lang/>
          </w:rPr>
          <w:t>insidious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0" w:history="1">
        <w:r w:rsidRPr="00B85622">
          <w:rPr>
            <w:rFonts w:eastAsia="Times New Roman" w:cs="Arial"/>
            <w:bCs/>
            <w:lang/>
          </w:rPr>
          <w:t>linger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1" w:history="1">
        <w:r w:rsidRPr="00B85622">
          <w:rPr>
            <w:rFonts w:eastAsia="Times New Roman" w:cs="Arial"/>
            <w:bCs/>
            <w:lang/>
          </w:rPr>
          <w:t>descend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2" w:history="1">
        <w:r w:rsidRPr="00B85622">
          <w:rPr>
            <w:rFonts w:eastAsia="Times New Roman" w:cs="Arial"/>
            <w:bCs/>
            <w:lang/>
          </w:rPr>
          <w:t>modest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3" w:history="1">
        <w:r w:rsidRPr="00B85622">
          <w:rPr>
            <w:rFonts w:eastAsia="Times New Roman" w:cs="Arial"/>
            <w:bCs/>
            <w:lang/>
          </w:rPr>
          <w:t>assert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4" w:history="1">
        <w:r w:rsidRPr="00B85622">
          <w:rPr>
            <w:rFonts w:eastAsia="Times New Roman" w:cs="Arial"/>
            <w:bCs/>
            <w:lang/>
          </w:rPr>
          <w:t>universe</w:t>
        </w:r>
      </w:hyperlink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5" w:history="1">
        <w:r w:rsidRPr="00B85622">
          <w:rPr>
            <w:rFonts w:eastAsia="Times New Roman" w:cs="Arial"/>
            <w:bCs/>
            <w:lang/>
          </w:rPr>
          <w:t>presume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6" w:history="1">
        <w:r w:rsidRPr="00B85622">
          <w:rPr>
            <w:rFonts w:eastAsia="Times New Roman" w:cs="Arial"/>
            <w:bCs/>
            <w:lang/>
          </w:rPr>
          <w:t>digress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7" w:history="1">
        <w:r w:rsidRPr="00B85622">
          <w:rPr>
            <w:rFonts w:eastAsia="Times New Roman" w:cs="Arial"/>
            <w:bCs/>
            <w:lang/>
          </w:rPr>
          <w:t>malinger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8" w:history="1">
        <w:r w:rsidRPr="00B85622">
          <w:rPr>
            <w:rFonts w:eastAsia="Times New Roman" w:cs="Arial"/>
            <w:bCs/>
            <w:lang/>
          </w:rPr>
          <w:t>prophet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19" w:history="1">
        <w:r w:rsidRPr="00B85622">
          <w:rPr>
            <w:rFonts w:eastAsia="Times New Roman" w:cs="Arial"/>
            <w:bCs/>
            <w:lang/>
          </w:rPr>
          <w:t>eternal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0" w:history="1">
        <w:r w:rsidRPr="00B85622">
          <w:rPr>
            <w:rFonts w:eastAsia="Times New Roman" w:cs="Arial"/>
            <w:bCs/>
            <w:lang/>
          </w:rPr>
          <w:t>porcelain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1" w:history="1">
        <w:r w:rsidRPr="00B85622">
          <w:rPr>
            <w:rFonts w:eastAsia="Times New Roman" w:cs="Arial"/>
            <w:bCs/>
            <w:lang/>
          </w:rPr>
          <w:t>deferential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2" w:history="1">
        <w:r w:rsidRPr="00B85622">
          <w:rPr>
            <w:rFonts w:eastAsia="Times New Roman" w:cs="Arial"/>
            <w:bCs/>
            <w:lang/>
          </w:rPr>
          <w:t>politic</w:t>
        </w:r>
      </w:hyperlink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3" w:history="1">
        <w:r w:rsidRPr="00B85622">
          <w:rPr>
            <w:rFonts w:eastAsia="Times New Roman" w:cs="Arial"/>
            <w:bCs/>
            <w:lang/>
          </w:rPr>
          <w:t>cautious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4" w:history="1">
        <w:r w:rsidRPr="00B85622">
          <w:rPr>
            <w:rFonts w:eastAsia="Times New Roman" w:cs="Arial"/>
            <w:bCs/>
            <w:lang/>
          </w:rPr>
          <w:t>meticulous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1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5" w:history="1">
        <w:r w:rsidRPr="00B85622">
          <w:rPr>
            <w:rFonts w:eastAsia="Times New Roman" w:cs="Arial"/>
            <w:bCs/>
            <w:lang/>
          </w:rPr>
          <w:t>obtuse</w:t>
        </w:r>
      </w:hyperlink>
      <w:bookmarkStart w:id="0" w:name="_GoBack"/>
      <w:bookmarkEnd w:id="0"/>
    </w:p>
    <w:p w:rsid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</w:p>
    <w:p w:rsid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</w:p>
    <w:p w:rsid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</w:p>
    <w:p w:rsid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</w:p>
    <w:p w:rsid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</w:p>
    <w:p w:rsid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</w:p>
    <w:p w:rsid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</w:p>
    <w:p w:rsid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</w:p>
    <w:p w:rsidR="00B85622" w:rsidRPr="00B85622" w:rsidRDefault="00B85622" w:rsidP="00B85622">
      <w:pPr>
        <w:pBdr>
          <w:bottom w:val="single" w:sz="6" w:space="11" w:color="BABABA"/>
        </w:pBdr>
        <w:shd w:val="clear" w:color="auto" w:fill="FFFFFF"/>
        <w:spacing w:after="0" w:line="240" w:lineRule="auto"/>
        <w:ind w:right="825"/>
        <w:rPr>
          <w:rFonts w:eastAsia="Times New Roman" w:cs="Arial"/>
          <w:b/>
          <w:lang/>
        </w:rPr>
      </w:pPr>
      <w:r>
        <w:rPr>
          <w:rFonts w:eastAsia="Times New Roman" w:cs="Arial"/>
          <w:b/>
          <w:lang/>
        </w:rPr>
        <w:lastRenderedPageBreak/>
        <w:t>“</w:t>
      </w:r>
      <w:r w:rsidRPr="00B85622">
        <w:rPr>
          <w:rFonts w:eastAsia="Times New Roman" w:cs="Arial"/>
          <w:b/>
          <w:lang/>
        </w:rPr>
        <w:t xml:space="preserve">The Love Song of J. Alfred </w:t>
      </w:r>
      <w:proofErr w:type="spellStart"/>
      <w:r w:rsidRPr="00B85622">
        <w:rPr>
          <w:rFonts w:eastAsia="Times New Roman" w:cs="Arial"/>
          <w:b/>
          <w:lang/>
        </w:rPr>
        <w:t>Prufrock</w:t>
      </w:r>
      <w:proofErr w:type="spellEnd"/>
      <w:r>
        <w:rPr>
          <w:rFonts w:eastAsia="Times New Roman" w:cs="Arial"/>
          <w:b/>
          <w:lang/>
        </w:rPr>
        <w:t xml:space="preserve">” </w:t>
      </w:r>
      <w:r w:rsidRPr="00B85622">
        <w:rPr>
          <w:rFonts w:eastAsia="Times New Roman" w:cs="Arial"/>
          <w:b/>
          <w:lang/>
        </w:rPr>
        <w:t>Vocabulary List</w:t>
      </w:r>
      <w:r>
        <w:rPr>
          <w:rFonts w:eastAsia="Times New Roman" w:cs="Arial"/>
          <w:b/>
          <w:lang/>
        </w:rPr>
        <w:t xml:space="preserve"> </w:t>
      </w:r>
    </w:p>
    <w:p w:rsid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6" w:history="1">
        <w:r w:rsidRPr="00B85622">
          <w:rPr>
            <w:rFonts w:eastAsia="Times New Roman" w:cs="Arial"/>
            <w:bCs/>
            <w:lang/>
          </w:rPr>
          <w:t>deserted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7" w:history="1">
        <w:r w:rsidRPr="00B85622">
          <w:rPr>
            <w:rFonts w:eastAsia="Times New Roman" w:cs="Arial"/>
            <w:bCs/>
            <w:lang/>
          </w:rPr>
          <w:t>restless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8" w:history="1">
        <w:r w:rsidRPr="00B85622">
          <w:rPr>
            <w:rFonts w:eastAsia="Times New Roman" w:cs="Arial"/>
            <w:bCs/>
            <w:lang/>
          </w:rPr>
          <w:t>tedious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29" w:history="1">
        <w:r w:rsidRPr="00B85622">
          <w:rPr>
            <w:rFonts w:eastAsia="Times New Roman" w:cs="Arial"/>
            <w:bCs/>
            <w:lang/>
          </w:rPr>
          <w:t>insidious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0" w:history="1">
        <w:r w:rsidRPr="00B85622">
          <w:rPr>
            <w:rFonts w:eastAsia="Times New Roman" w:cs="Arial"/>
            <w:bCs/>
            <w:lang/>
          </w:rPr>
          <w:t>linger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1" w:history="1">
        <w:r w:rsidRPr="00B85622">
          <w:rPr>
            <w:rFonts w:eastAsia="Times New Roman" w:cs="Arial"/>
            <w:bCs/>
            <w:lang/>
          </w:rPr>
          <w:t>descend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2" w:history="1">
        <w:r w:rsidRPr="00B85622">
          <w:rPr>
            <w:rFonts w:eastAsia="Times New Roman" w:cs="Arial"/>
            <w:bCs/>
            <w:lang/>
          </w:rPr>
          <w:t>modest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3" w:history="1">
        <w:r w:rsidRPr="00B85622">
          <w:rPr>
            <w:rFonts w:eastAsia="Times New Roman" w:cs="Arial"/>
            <w:bCs/>
            <w:lang/>
          </w:rPr>
          <w:t>assert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4" w:history="1">
        <w:r w:rsidRPr="00B85622">
          <w:rPr>
            <w:rFonts w:eastAsia="Times New Roman" w:cs="Arial"/>
            <w:bCs/>
            <w:lang/>
          </w:rPr>
          <w:t>universe</w:t>
        </w:r>
      </w:hyperlink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5" w:history="1">
        <w:r w:rsidRPr="00B85622">
          <w:rPr>
            <w:rFonts w:eastAsia="Times New Roman" w:cs="Arial"/>
            <w:bCs/>
            <w:lang/>
          </w:rPr>
          <w:t>presume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6" w:history="1">
        <w:r w:rsidRPr="00B85622">
          <w:rPr>
            <w:rFonts w:eastAsia="Times New Roman" w:cs="Arial"/>
            <w:bCs/>
            <w:lang/>
          </w:rPr>
          <w:t>digress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7" w:history="1">
        <w:r w:rsidRPr="00B85622">
          <w:rPr>
            <w:rFonts w:eastAsia="Times New Roman" w:cs="Arial"/>
            <w:bCs/>
            <w:lang/>
          </w:rPr>
          <w:t>malinger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8" w:history="1">
        <w:r w:rsidRPr="00B85622">
          <w:rPr>
            <w:rFonts w:eastAsia="Times New Roman" w:cs="Arial"/>
            <w:bCs/>
            <w:lang/>
          </w:rPr>
          <w:t>prophet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39" w:history="1">
        <w:r w:rsidRPr="00B85622">
          <w:rPr>
            <w:rFonts w:eastAsia="Times New Roman" w:cs="Arial"/>
            <w:bCs/>
            <w:lang/>
          </w:rPr>
          <w:t>eternal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40" w:history="1">
        <w:r w:rsidRPr="00B85622">
          <w:rPr>
            <w:rFonts w:eastAsia="Times New Roman" w:cs="Arial"/>
            <w:bCs/>
            <w:lang/>
          </w:rPr>
          <w:t>porcelain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41" w:history="1">
        <w:r w:rsidRPr="00B85622">
          <w:rPr>
            <w:rFonts w:eastAsia="Times New Roman" w:cs="Arial"/>
            <w:bCs/>
            <w:lang/>
          </w:rPr>
          <w:t>deferential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42" w:history="1">
        <w:r w:rsidRPr="00B85622">
          <w:rPr>
            <w:rFonts w:eastAsia="Times New Roman" w:cs="Arial"/>
            <w:bCs/>
            <w:lang/>
          </w:rPr>
          <w:t>politic</w:t>
        </w:r>
      </w:hyperlink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43" w:history="1">
        <w:r w:rsidRPr="00B85622">
          <w:rPr>
            <w:rFonts w:eastAsia="Times New Roman" w:cs="Arial"/>
            <w:bCs/>
            <w:lang/>
          </w:rPr>
          <w:t>cautious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44" w:history="1">
        <w:r w:rsidRPr="00B85622">
          <w:rPr>
            <w:rFonts w:eastAsia="Times New Roman" w:cs="Arial"/>
            <w:bCs/>
            <w:lang/>
          </w:rPr>
          <w:t>meticulous</w:t>
        </w:r>
      </w:hyperlink>
      <w:r w:rsidRPr="00B85622">
        <w:rPr>
          <w:rFonts w:eastAsia="Times New Roman" w:cs="Arial"/>
          <w:lang/>
        </w:rPr>
        <w:t xml:space="preserve"> </w:t>
      </w:r>
    </w:p>
    <w:p w:rsidR="00B85622" w:rsidRPr="00B85622" w:rsidRDefault="00B85622" w:rsidP="00B85622">
      <w:pPr>
        <w:numPr>
          <w:ilvl w:val="0"/>
          <w:numId w:val="2"/>
        </w:numPr>
        <w:pBdr>
          <w:bottom w:val="single" w:sz="6" w:space="11" w:color="BABABA"/>
        </w:pBdr>
        <w:shd w:val="clear" w:color="auto" w:fill="FFFFFF"/>
        <w:spacing w:after="40" w:line="240" w:lineRule="auto"/>
        <w:ind w:left="677" w:right="821"/>
        <w:rPr>
          <w:rFonts w:eastAsia="Times New Roman" w:cs="Arial"/>
          <w:lang/>
        </w:rPr>
      </w:pPr>
      <w:hyperlink r:id="rId45" w:history="1">
        <w:r w:rsidRPr="00B85622">
          <w:rPr>
            <w:rFonts w:eastAsia="Times New Roman" w:cs="Arial"/>
            <w:bCs/>
            <w:lang/>
          </w:rPr>
          <w:t>obtuse</w:t>
        </w:r>
      </w:hyperlink>
    </w:p>
    <w:p w:rsidR="007A2682" w:rsidRPr="00B85622" w:rsidRDefault="007A2682"/>
    <w:sectPr w:rsidR="007A2682" w:rsidRPr="00B85622" w:rsidSect="00B8562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1C9B"/>
    <w:multiLevelType w:val="multilevel"/>
    <w:tmpl w:val="156A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968C5"/>
    <w:multiLevelType w:val="multilevel"/>
    <w:tmpl w:val="156A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22"/>
    <w:rsid w:val="007A2682"/>
    <w:rsid w:val="00B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tedious" TargetMode="External"/><Relationship Id="rId13" Type="http://schemas.openxmlformats.org/officeDocument/2006/relationships/hyperlink" Target="http://www.vocabulary.com/dictionary/assert" TargetMode="External"/><Relationship Id="rId18" Type="http://schemas.openxmlformats.org/officeDocument/2006/relationships/hyperlink" Target="http://www.vocabulary.com/dictionary/prophet" TargetMode="External"/><Relationship Id="rId26" Type="http://schemas.openxmlformats.org/officeDocument/2006/relationships/hyperlink" Target="http://www.vocabulary.com/dictionary/deserted" TargetMode="External"/><Relationship Id="rId39" Type="http://schemas.openxmlformats.org/officeDocument/2006/relationships/hyperlink" Target="http://www.vocabulary.com/dictionary/etern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ocabulary.com/dictionary/deferential" TargetMode="External"/><Relationship Id="rId34" Type="http://schemas.openxmlformats.org/officeDocument/2006/relationships/hyperlink" Target="http://www.vocabulary.com/dictionary/universe" TargetMode="External"/><Relationship Id="rId42" Type="http://schemas.openxmlformats.org/officeDocument/2006/relationships/hyperlink" Target="http://www.vocabulary.com/dictionary/politi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vocabulary.com/dictionary/restless" TargetMode="External"/><Relationship Id="rId12" Type="http://schemas.openxmlformats.org/officeDocument/2006/relationships/hyperlink" Target="http://www.vocabulary.com/dictionary/modest" TargetMode="External"/><Relationship Id="rId17" Type="http://schemas.openxmlformats.org/officeDocument/2006/relationships/hyperlink" Target="http://www.vocabulary.com/dictionary/malinger" TargetMode="External"/><Relationship Id="rId25" Type="http://schemas.openxmlformats.org/officeDocument/2006/relationships/hyperlink" Target="http://www.vocabulary.com/dictionary/obtuse" TargetMode="External"/><Relationship Id="rId33" Type="http://schemas.openxmlformats.org/officeDocument/2006/relationships/hyperlink" Target="http://www.vocabulary.com/dictionary/assert" TargetMode="External"/><Relationship Id="rId38" Type="http://schemas.openxmlformats.org/officeDocument/2006/relationships/hyperlink" Target="http://www.vocabulary.com/dictionary/prophe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ocabulary.com/dictionary/digress" TargetMode="External"/><Relationship Id="rId20" Type="http://schemas.openxmlformats.org/officeDocument/2006/relationships/hyperlink" Target="http://www.vocabulary.com/dictionary/porcelain" TargetMode="External"/><Relationship Id="rId29" Type="http://schemas.openxmlformats.org/officeDocument/2006/relationships/hyperlink" Target="http://www.vocabulary.com/dictionary/insidious" TargetMode="External"/><Relationship Id="rId41" Type="http://schemas.openxmlformats.org/officeDocument/2006/relationships/hyperlink" Target="http://www.vocabulary.com/dictionary/deferenti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deserted" TargetMode="External"/><Relationship Id="rId11" Type="http://schemas.openxmlformats.org/officeDocument/2006/relationships/hyperlink" Target="http://www.vocabulary.com/dictionary/descend" TargetMode="External"/><Relationship Id="rId24" Type="http://schemas.openxmlformats.org/officeDocument/2006/relationships/hyperlink" Target="http://www.vocabulary.com/dictionary/meticulous" TargetMode="External"/><Relationship Id="rId32" Type="http://schemas.openxmlformats.org/officeDocument/2006/relationships/hyperlink" Target="http://www.vocabulary.com/dictionary/modest" TargetMode="External"/><Relationship Id="rId37" Type="http://schemas.openxmlformats.org/officeDocument/2006/relationships/hyperlink" Target="http://www.vocabulary.com/dictionary/malinger" TargetMode="External"/><Relationship Id="rId40" Type="http://schemas.openxmlformats.org/officeDocument/2006/relationships/hyperlink" Target="http://www.vocabulary.com/dictionary/porcelain" TargetMode="External"/><Relationship Id="rId45" Type="http://schemas.openxmlformats.org/officeDocument/2006/relationships/hyperlink" Target="http://www.vocabulary.com/dictionary/obtu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cabulary.com/dictionary/presume" TargetMode="External"/><Relationship Id="rId23" Type="http://schemas.openxmlformats.org/officeDocument/2006/relationships/hyperlink" Target="http://www.vocabulary.com/dictionary/cautious" TargetMode="External"/><Relationship Id="rId28" Type="http://schemas.openxmlformats.org/officeDocument/2006/relationships/hyperlink" Target="http://www.vocabulary.com/dictionary/tedious" TargetMode="External"/><Relationship Id="rId36" Type="http://schemas.openxmlformats.org/officeDocument/2006/relationships/hyperlink" Target="http://www.vocabulary.com/dictionary/digress" TargetMode="External"/><Relationship Id="rId10" Type="http://schemas.openxmlformats.org/officeDocument/2006/relationships/hyperlink" Target="http://www.vocabulary.com/dictionary/linger" TargetMode="External"/><Relationship Id="rId19" Type="http://schemas.openxmlformats.org/officeDocument/2006/relationships/hyperlink" Target="http://www.vocabulary.com/dictionary/eternal" TargetMode="External"/><Relationship Id="rId31" Type="http://schemas.openxmlformats.org/officeDocument/2006/relationships/hyperlink" Target="http://www.vocabulary.com/dictionary/descend" TargetMode="External"/><Relationship Id="rId44" Type="http://schemas.openxmlformats.org/officeDocument/2006/relationships/hyperlink" Target="http://www.vocabulary.com/dictionary/meticulo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dictionary/insidious" TargetMode="External"/><Relationship Id="rId14" Type="http://schemas.openxmlformats.org/officeDocument/2006/relationships/hyperlink" Target="http://www.vocabulary.com/dictionary/universe" TargetMode="External"/><Relationship Id="rId22" Type="http://schemas.openxmlformats.org/officeDocument/2006/relationships/hyperlink" Target="http://www.vocabulary.com/dictionary/politic" TargetMode="External"/><Relationship Id="rId27" Type="http://schemas.openxmlformats.org/officeDocument/2006/relationships/hyperlink" Target="http://www.vocabulary.com/dictionary/restless" TargetMode="External"/><Relationship Id="rId30" Type="http://schemas.openxmlformats.org/officeDocument/2006/relationships/hyperlink" Target="http://www.vocabulary.com/dictionary/linger" TargetMode="External"/><Relationship Id="rId35" Type="http://schemas.openxmlformats.org/officeDocument/2006/relationships/hyperlink" Target="http://www.vocabulary.com/dictionary/presume" TargetMode="External"/><Relationship Id="rId43" Type="http://schemas.openxmlformats.org/officeDocument/2006/relationships/hyperlink" Target="http://www.vocabulary.com/dictionary/cauti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2015-02-21T21:14:00Z</dcterms:created>
  <dcterms:modified xsi:type="dcterms:W3CDTF">2015-02-21T21:19:00Z</dcterms:modified>
</cp:coreProperties>
</file>